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rFonts w:ascii="Arial" w:hAnsi="Arial" w:eastAsia="Times New Roman" w:cs="Arial"/>
          <w:color w:val="0D0D0D"/>
          <w:sz w:val="22"/>
          <w:lang w:val="en-GB"/>
        </w:rPr>
      </w:pPr>
      <w:bookmarkStart w:id="0" w:name="_GoBack"/>
      <w:bookmarkStart w:id="1" w:name="_GoBack"/>
      <w:bookmarkEnd w:id="1"/>
      <w:r>
        <w:rPr>
          <w:rFonts w:eastAsia="Times New Roman" w:cs="Arial" w:ascii="Arial" w:hAnsi="Arial"/>
          <w:color w:val="0D0D0D"/>
          <w:sz w:val="22"/>
          <w:lang w:val="en-GB"/>
        </w:rPr>
      </w:r>
    </w:p>
    <w:p>
      <w:pPr>
        <w:pStyle w:val="Normal"/>
        <w:spacing w:lineRule="auto" w:line="240"/>
        <w:rPr>
          <w:rFonts w:ascii="Cambria" w:hAnsi="Cambria" w:eastAsia="MS Mincho"/>
          <w:b/>
          <w:b/>
          <w:szCs w:val="24"/>
        </w:rPr>
      </w:pPr>
      <w:r>
        <w:rPr>
          <w:rFonts w:eastAsia="MS Mincho" w:ascii="Cambria" w:hAnsi="Cambria"/>
          <w:b/>
          <w:szCs w:val="24"/>
        </w:rPr>
        <w:t>Jon Sass</w:t>
      </w:r>
    </w:p>
    <w:p>
      <w:pPr>
        <w:pStyle w:val="Normal"/>
        <w:spacing w:lineRule="auto" w:line="240"/>
        <w:rPr>
          <w:rFonts w:ascii="Cambria" w:hAnsi="Cambria" w:eastAsia="MS Mincho"/>
          <w:szCs w:val="24"/>
        </w:rPr>
      </w:pPr>
      <w:r>
        <w:rPr>
          <w:rFonts w:eastAsia="MS Mincho" w:ascii="Cambria" w:hAnsi="Cambria"/>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rFonts w:ascii="Cambria" w:hAnsi="Cambria" w:asciiTheme="majorHAnsi" w:hAnsiTheme="majorHAnsi"/>
          <w:sz w:val="22"/>
          <w:szCs w:val="21"/>
        </w:rPr>
        <w:t xml:space="preserve">Jon Sass is well known as a true Groove Master and to be arguably one of the most creative tuba players today! He is uniquely versatile and is known as "Der Tausendsassa der Tuba". His imitable approach and soulful sound on the tuba has given him a truly unique solo career, being one of the few tubists in the world who create their own music and performance concepts such as the multi-media programs “Sassified-Live” and "Sassy the Tuba" which was featured at the, Jazz Festivals Frankfurt, Moers Wiener-Konzerthaus, etc.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rFonts w:ascii="Cambria" w:hAnsi="Cambria" w:eastAsia="Times New Roman" w:cs="Arial" w:asciiTheme="majorHAnsi" w:hAnsiTheme="majorHAnsi"/>
          <w:color w:val="0D0D0D"/>
          <w:sz w:val="22"/>
        </w:rPr>
      </w:pPr>
      <w:r>
        <w:rPr>
          <w:rFonts w:eastAsia="Times New Roman" w:cs="Arial" w:ascii="Cambria" w:hAnsi="Cambria"/>
          <w:color w:val="0D0D0D"/>
          <w:sz w:val="22"/>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rFonts w:eastAsia="Times New Roman" w:cs="Arial" w:ascii="Cambria" w:hAnsi="Cambria" w:asciiTheme="majorHAnsi" w:hAnsiTheme="majorHAnsi"/>
          <w:color w:val="0D0D0D"/>
          <w:sz w:val="22"/>
          <w:lang w:val="en-GB"/>
        </w:rPr>
        <w:t>Jon can be heard on over 80 recordings.  Since 2008 Jon has established himself as a solo artist featured with groups such as Major European Big-bands to Vienna Chamber Orchestra, Symphonic Wind Ensembles as well as many feature events.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rFonts w:ascii="Cambria" w:hAnsi="Cambria" w:eastAsia="Times New Roman" w:cs="Arial" w:asciiTheme="majorHAnsi" w:hAnsiTheme="majorHAnsi"/>
          <w:color w:val="0D0D0D"/>
          <w:sz w:val="22"/>
          <w:lang w:val="en-GB"/>
        </w:rPr>
      </w:pPr>
      <w:r>
        <w:rPr>
          <w:rFonts w:eastAsia="Times New Roman" w:cs="Arial" w:ascii="Cambria" w:hAnsi="Cambria"/>
          <w:color w:val="0D0D0D"/>
          <w:sz w:val="22"/>
          <w:lang w:val="en-G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rFonts w:eastAsia="Times New Roman" w:cs="Arial" w:ascii="Cambria" w:hAnsi="Cambria" w:asciiTheme="majorHAnsi" w:hAnsiTheme="majorHAnsi"/>
          <w:color w:val="0D0D0D"/>
          <w:sz w:val="22"/>
          <w:lang w:val="en-GB"/>
        </w:rPr>
        <w:t xml:space="preserve">Jon has played, recorded and toured worldwide with the creme de la creme of musicians and </w:t>
      </w:r>
      <w:r>
        <w:rPr>
          <w:rFonts w:eastAsia="Times New Roman" w:cs="Arial" w:ascii="Cambria" w:hAnsi="Cambria" w:asciiTheme="majorHAnsi" w:hAnsiTheme="majorHAnsi"/>
          <w:color w:val="000000"/>
          <w:sz w:val="22"/>
          <w:lang w:val="en-GB"/>
        </w:rPr>
        <w:t xml:space="preserve">been featured together with artists such as </w:t>
      </w:r>
      <w:r>
        <w:rPr>
          <w:rFonts w:cs="Arial" w:ascii="Cambria" w:hAnsi="Cambria" w:asciiTheme="majorHAnsi" w:hAnsiTheme="majorHAnsi"/>
          <w:sz w:val="22"/>
          <w:lang w:val="en-GB"/>
        </w:rPr>
        <w:t>Ivan Neville,</w:t>
      </w:r>
      <w:r>
        <w:rPr>
          <w:rFonts w:cs="Arial" w:ascii="Cambria" w:hAnsi="Cambria" w:asciiTheme="majorHAnsi" w:hAnsiTheme="majorHAnsi"/>
          <w:color w:val="000000"/>
          <w:sz w:val="22"/>
          <w:lang w:val="en-GB"/>
        </w:rPr>
        <w:t xml:space="preserve"> Vince Mendoza, Peter Wolf, Ricky Ford, </w:t>
      </w:r>
      <w:r>
        <w:rPr>
          <w:rFonts w:cs="Arial" w:ascii="Cambria" w:hAnsi="Cambria" w:asciiTheme="majorHAnsi" w:hAnsiTheme="majorHAnsi"/>
          <w:sz w:val="22"/>
          <w:lang w:val="en-GB"/>
        </w:rPr>
        <w:t>Bobby Shew, Steven Mead,</w:t>
      </w:r>
      <w:r>
        <w:rPr>
          <w:rFonts w:eastAsia="Times New Roman" w:cs="Arial" w:ascii="Cambria" w:hAnsi="Cambria" w:asciiTheme="majorHAnsi" w:hAnsiTheme="majorHAnsi"/>
          <w:color w:val="0D0D0D"/>
          <w:sz w:val="22"/>
          <w:lang w:val="en-GB"/>
        </w:rPr>
        <w:t xml:space="preserve"> chamber ensembles of the Vienna and Berlin Philharmonic,</w:t>
      </w:r>
      <w:r>
        <w:rPr>
          <w:rFonts w:cs="Arial" w:ascii="Cambria" w:hAnsi="Cambria" w:asciiTheme="majorHAnsi" w:hAnsiTheme="majorHAnsi"/>
          <w:sz w:val="22"/>
          <w:lang w:val="en-GB"/>
        </w:rPr>
        <w:t xml:space="preserve"> in duo with</w:t>
      </w:r>
      <w:r>
        <w:rPr>
          <w:rFonts w:eastAsia="Times New Roman" w:cs="Arial" w:ascii="Cambria" w:hAnsi="Cambria" w:asciiTheme="majorHAnsi" w:hAnsiTheme="majorHAnsi"/>
          <w:color w:val="000000"/>
          <w:sz w:val="22"/>
          <w:lang w:val="en-GB"/>
        </w:rPr>
        <w:t xml:space="preserve"> Dave Taylor , Arkady Shilkloper,</w:t>
      </w:r>
      <w:r>
        <w:rPr>
          <w:rFonts w:cs="Arial" w:ascii="Cambria" w:hAnsi="Cambria" w:asciiTheme="majorHAnsi" w:hAnsiTheme="majorHAnsi"/>
          <w:color w:val="000000"/>
          <w:sz w:val="22"/>
          <w:lang w:val="en-GB"/>
        </w:rPr>
        <w:t xml:space="preserve"> </w:t>
      </w:r>
      <w:r>
        <w:rPr>
          <w:rFonts w:cs="Arial" w:ascii="Cambria" w:hAnsi="Cambria" w:asciiTheme="majorHAnsi" w:hAnsiTheme="majorHAnsi"/>
          <w:sz w:val="22"/>
        </w:rPr>
        <w:t>Wolfgang Puschnig</w:t>
      </w:r>
      <w:r>
        <w:rPr>
          <w:rFonts w:cs="Arial" w:ascii="Cambria" w:hAnsi="Cambria" w:asciiTheme="majorHAnsi" w:hAnsiTheme="majorHAnsi"/>
          <w:color w:val="000000"/>
          <w:sz w:val="22"/>
          <w:lang w:val="en-GB"/>
        </w:rPr>
        <w:t>,</w:t>
      </w:r>
      <w:r>
        <w:rPr>
          <w:rFonts w:eastAsia="Times New Roman" w:cs="Arial" w:ascii="Cambria" w:hAnsi="Cambria" w:asciiTheme="majorHAnsi" w:hAnsiTheme="majorHAnsi"/>
          <w:color w:val="000000"/>
          <w:sz w:val="22"/>
          <w:lang w:val="en-GB"/>
        </w:rPr>
        <w:t xml:space="preserve"> </w:t>
      </w:r>
      <w:r>
        <w:rPr>
          <w:rFonts w:cs="Arial" w:ascii="Cambria" w:hAnsi="Cambria" w:asciiTheme="majorHAnsi" w:hAnsiTheme="majorHAnsi"/>
          <w:sz w:val="22"/>
          <w:lang w:val="en-GB"/>
        </w:rPr>
        <w:t xml:space="preserve">and </w:t>
      </w:r>
      <w:r>
        <w:rPr>
          <w:rFonts w:cs="Arial" w:ascii="Cambria" w:hAnsi="Cambria" w:asciiTheme="majorHAnsi" w:hAnsiTheme="majorHAnsi"/>
          <w:sz w:val="22"/>
        </w:rPr>
        <w:t>Milagros Pinera. Other artists include</w:t>
      </w:r>
      <w:r>
        <w:rPr>
          <w:rFonts w:cs="Arial" w:ascii="Cambria" w:hAnsi="Cambria" w:asciiTheme="majorHAnsi" w:hAnsiTheme="majorHAnsi"/>
          <w:sz w:val="22"/>
          <w:lang w:val="en-GB"/>
        </w:rPr>
        <w:t xml:space="preserve"> </w:t>
      </w:r>
      <w:r>
        <w:rPr>
          <w:rFonts w:cs="Arial" w:ascii="Cambria" w:hAnsi="Cambria" w:asciiTheme="majorHAnsi" w:hAnsiTheme="majorHAnsi"/>
          <w:color w:val="000000"/>
          <w:sz w:val="22"/>
          <w:lang w:val="en-GB"/>
        </w:rPr>
        <w:t>Ray Anderson, Michelle Rosewoman, David Murray, Sunny Murray, Butch Morris, James Spaulding, Leon Thomas, Peter Erskine, Frank Foster, Erika Stucky, HenryThreadgill,  Linda Tillery and the Heritage Cultural Choir, Howard Johnson</w:t>
      </w:r>
      <w:r>
        <w:rPr>
          <w:rFonts w:cs="Arial" w:ascii="Cambria" w:hAnsi="Cambria" w:asciiTheme="majorHAnsi" w:hAnsiTheme="majorHAnsi"/>
          <w:sz w:val="22"/>
        </w:rPr>
        <w:t xml:space="preserve"> </w:t>
      </w:r>
      <w:r>
        <w:rPr>
          <w:rFonts w:cs="Arial" w:ascii="Cambria" w:hAnsi="Cambria" w:asciiTheme="majorHAnsi" w:hAnsiTheme="majorHAnsi"/>
          <w:sz w:val="22"/>
          <w:lang w:val="en-GB"/>
        </w:rPr>
        <w:t>Heavy Tuba and</w:t>
      </w:r>
      <w:r>
        <w:rPr>
          <w:rFonts w:cs="Arial" w:ascii="Cambria" w:hAnsi="Cambria" w:asciiTheme="majorHAnsi" w:hAnsiTheme="majorHAnsi"/>
          <w:color w:val="000000"/>
          <w:sz w:val="22"/>
          <w:lang w:val="en-GB"/>
        </w:rPr>
        <w:t xml:space="preserve"> Vienna Art Orchestra</w:t>
      </w:r>
      <w:r>
        <w:rPr>
          <w:rFonts w:cs="Arial" w:ascii="Cambria" w:hAnsi="Cambria" w:asciiTheme="majorHAnsi" w:hAnsiTheme="majorHAnsi"/>
          <w:sz w:val="22"/>
        </w:rPr>
        <w:t xml:space="preserve">.  </w:t>
      </w:r>
      <w:r>
        <w:rPr>
          <w:rFonts w:eastAsia="Times New Roman" w:cs="Arial" w:ascii="Cambria" w:hAnsi="Cambria" w:asciiTheme="majorHAnsi" w:hAnsiTheme="majorHAnsi"/>
          <w:color w:val="0D0D0D"/>
          <w:sz w:val="22"/>
          <w:lang w:val="en-GB"/>
        </w:rPr>
        <w:t>throughout Europe.</w:t>
      </w:r>
      <w:r>
        <w:rPr>
          <w:rFonts w:eastAsia="Times New Roman" w:cs="Arial" w:ascii="Cambria" w:hAnsi="Cambria" w:asciiTheme="majorHAnsi" w:hAnsiTheme="majorHAnsi"/>
          <w:color w:val="000000"/>
          <w:sz w:val="22"/>
          <w:lang w:val="en-GB"/>
        </w:rPr>
        <w:t xml:space="preserve"> Jon composes his own music </w:t>
      </w:r>
      <w:r>
        <w:rPr>
          <w:rFonts w:eastAsia="Times New Roman" w:cs="Arial" w:ascii="Cambria" w:hAnsi="Cambria" w:asciiTheme="majorHAnsi" w:hAnsiTheme="majorHAnsi"/>
          <w:color w:val="0D0D0D"/>
          <w:sz w:val="22"/>
          <w:lang w:val="en-GB"/>
        </w:rPr>
        <w:t>and has arranged music for the James Brown Horns.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rFonts w:ascii="Cambria" w:hAnsi="Cambria" w:eastAsia="Times New Roman" w:cs="Arial" w:asciiTheme="majorHAnsi" w:hAnsiTheme="majorHAnsi"/>
          <w:color w:val="0D0D0D"/>
          <w:sz w:val="22"/>
          <w:lang w:val="en-GB"/>
        </w:rPr>
      </w:pPr>
      <w:r>
        <w:rPr>
          <w:rFonts w:eastAsia="Times New Roman" w:cs="Arial" w:ascii="Cambria" w:hAnsi="Cambria"/>
          <w:color w:val="0D0D0D"/>
          <w:sz w:val="22"/>
          <w:lang w:val="en-G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rFonts w:eastAsia="Times New Roman" w:cs="Arial" w:ascii="Cambria" w:hAnsi="Cambria" w:asciiTheme="majorHAnsi" w:hAnsiTheme="majorHAnsi"/>
          <w:color w:val="0D0D0D"/>
          <w:sz w:val="22"/>
          <w:lang w:val="en-GB"/>
        </w:rPr>
        <w:t>Jon developed a basis for progressive creative thinking called-</w:t>
      </w:r>
      <w:r>
        <w:rPr>
          <w:rFonts w:eastAsia="Times New Roman" w:cs="Arial" w:ascii="Cambria" w:hAnsi="Cambria" w:asciiTheme="majorHAnsi" w:hAnsiTheme="majorHAnsi"/>
          <w:color w:val="000000"/>
          <w:sz w:val="22"/>
          <w:lang w:val="en-GB"/>
        </w:rPr>
        <w:t>Creative Impulse which has inspired the play along books from Editions BIM and  TMV records, and for team-building seminars- such as The Corporate Groove.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hyperlink r:id="rId2">
        <w:r>
          <w:rPr>
            <w:rStyle w:val="Internetverknpfung"/>
            <w:rFonts w:eastAsia="Times New Roman" w:cs="Arial" w:ascii="Cambria" w:hAnsi="Cambria" w:asciiTheme="majorHAnsi" w:hAnsiTheme="majorHAnsi"/>
            <w:color w:val="000099"/>
            <w:sz w:val="22"/>
            <w:lang w:val="en-GB"/>
          </w:rPr>
          <w:t>http://www.jonsass.com</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rFonts w:ascii="Arial" w:hAnsi="Arial" w:eastAsia="Times New Roman" w:cs="Arial"/>
          <w:color w:val="000000"/>
          <w:sz w:val="22"/>
          <w:lang w:val="en-GB"/>
        </w:rPr>
      </w:pPr>
      <w:r>
        <w:rPr>
          <w:rFonts w:eastAsia="Times New Roman" w:cs="Arial" w:ascii="Arial" w:hAnsi="Arial"/>
          <w:color w:val="000000"/>
          <w:sz w:val="22"/>
          <w:lang w:val="en-G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rFonts w:ascii="Arial" w:hAnsi="Arial" w:eastAsia="Times New Roman" w:cs="Arial"/>
          <w:color w:val="0D0D0D"/>
          <w:sz w:val="22"/>
          <w:lang w:val="en-GB"/>
        </w:rPr>
      </w:pPr>
      <w:r>
        <w:rPr>
          <w:rFonts w:eastAsia="Times New Roman" w:cs="Arial" w:ascii="Arial" w:hAnsi="Arial"/>
          <w:color w:val="0D0D0D"/>
          <w:sz w:val="22"/>
          <w:lang w:val="en-G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rFonts w:ascii="Arial" w:hAnsi="Arial" w:eastAsia="Times New Roman" w:cs="Arial"/>
          <w:color w:val="0D0D0D"/>
          <w:sz w:val="22"/>
          <w:lang w:val="en-GB"/>
        </w:rPr>
      </w:pPr>
      <w:r>
        <w:rPr>
          <w:rFonts w:eastAsia="Times New Roman" w:cs="Arial" w:ascii="Arial" w:hAnsi="Arial"/>
          <w:color w:val="0D0D0D"/>
          <w:sz w:val="22"/>
          <w:lang w:val="en-GB"/>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Cambria">
    <w:charset w:val="01"/>
    <w:family w:val="roman"/>
    <w:pitch w:val="variable"/>
  </w:font>
</w:fonts>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7f94"/>
    <w:pPr>
      <w:widowControl/>
      <w:bidi w:val="0"/>
      <w:spacing w:lineRule="auto" w:line="276" w:before="0" w:after="0"/>
      <w:jc w:val="left"/>
    </w:pPr>
    <w:rPr>
      <w:rFonts w:ascii="Times New Roman" w:hAnsi="Times New Roman" w:eastAsia="Calibri" w:cs="Times New Roman" w:eastAsiaTheme="minorHAnsi"/>
      <w:color w:val="00000A"/>
      <w:kern w:val="0"/>
      <w:sz w:val="24"/>
      <w:szCs w:val="22"/>
      <w:lang w:val="en-US" w:eastAsia="en-US" w:bidi="ar-SA"/>
    </w:rPr>
  </w:style>
  <w:style w:type="character" w:styleId="DefaultParagraphFont" w:default="1">
    <w:name w:val="Default Paragraph Font"/>
    <w:uiPriority w:val="1"/>
    <w:semiHidden/>
    <w:unhideWhenUsed/>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onsass.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LibreOffice/5.4.2.2$Linux_X86_64 LibreOffice_project/40m0$Build-2</Application>
  <Pages>1</Pages>
  <Words>274</Words>
  <Characters>1472</Characters>
  <CharactersWithSpaces>1745</CharactersWithSpaces>
  <Paragraphs>6</Paragraphs>
  <Company>BassBlowaz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2017-09-29T10:25:00Z</dcterms:created>
  <dc:creator>Jon Sass</dc:creator>
  <dc:description/>
  <dc:language>de-AT</dc:language>
  <cp:lastModifiedBy/>
  <dcterms:modified xsi:type="dcterms:W3CDTF">2017-12-24T15:14:57Z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BassBlowaz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